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6C" w:rsidRDefault="001F716C" w:rsidP="001F716C">
      <w:pPr>
        <w:ind w:right="-284"/>
        <w:jc w:val="center"/>
        <w:rPr>
          <w:rFonts w:ascii="PT Astra Serif" w:hAnsi="PT Astra Serif"/>
          <w:b/>
        </w:rPr>
      </w:pPr>
      <w:bookmarkStart w:id="0" w:name="_GoBack"/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1F716C" w:rsidRDefault="001F716C" w:rsidP="001F716C">
      <w:pPr>
        <w:ind w:right="-284"/>
        <w:jc w:val="center"/>
        <w:rPr>
          <w:rFonts w:ascii="PT Astra Serif" w:hAnsi="PT Astra Serif"/>
          <w:b/>
        </w:rPr>
      </w:pPr>
    </w:p>
    <w:p w:rsidR="001F716C" w:rsidRPr="00B65026" w:rsidRDefault="001F716C" w:rsidP="001F716C">
      <w:pPr>
        <w:ind w:right="-284"/>
        <w:jc w:val="center"/>
        <w:rPr>
          <w:rFonts w:ascii="PT Astra Serif" w:hAnsi="PT Astra Serif"/>
          <w:b/>
        </w:rPr>
      </w:pPr>
    </w:p>
    <w:p w:rsidR="001F716C" w:rsidRDefault="001F716C" w:rsidP="001F716C">
      <w:pPr>
        <w:ind w:right="-284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 xml:space="preserve">бласти «О внесении изменений </w:t>
      </w:r>
    </w:p>
    <w:p w:rsidR="001F716C" w:rsidRPr="00B65026" w:rsidRDefault="001F716C" w:rsidP="001F716C">
      <w:pPr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отдельные законодательные акты </w:t>
      </w:r>
      <w:r w:rsidRPr="00B65026">
        <w:rPr>
          <w:rFonts w:ascii="PT Astra Serif" w:hAnsi="PT Astra Serif"/>
          <w:b/>
        </w:rPr>
        <w:t>Ульяновской области»</w:t>
      </w:r>
    </w:p>
    <w:p w:rsidR="001F716C" w:rsidRDefault="001F716C" w:rsidP="001F716C">
      <w:pPr>
        <w:ind w:right="-284"/>
        <w:jc w:val="center"/>
        <w:rPr>
          <w:rFonts w:ascii="PT Astra Serif" w:hAnsi="PT Astra Serif"/>
        </w:rPr>
      </w:pPr>
    </w:p>
    <w:p w:rsidR="001F716C" w:rsidRDefault="001F716C" w:rsidP="001F716C">
      <w:pPr>
        <w:ind w:right="-284"/>
        <w:jc w:val="center"/>
        <w:rPr>
          <w:rFonts w:ascii="PT Astra Serif" w:hAnsi="PT Astra Serif"/>
        </w:rPr>
      </w:pP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Проект закона Ульяновской области «О внесении изменений в отдельные законодательные акты Ульяновской области» (далее – законопроект) подготовлен в целях приведения </w:t>
      </w:r>
      <w:r>
        <w:rPr>
          <w:rFonts w:ascii="PT Astra Serif" w:eastAsiaTheme="minorHAnsi" w:hAnsi="PT Astra Serif" w:cs="PT Astra Serif"/>
          <w:lang w:eastAsia="en-US"/>
        </w:rPr>
        <w:t>Закона Ульяновской области от 31 августа 2012 года № 112-ЗО «О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области» (далее – Закон № 112-ЗО)                     и Закона Ульяновской области от 7 июля 2014 года № 105-ЗО  «О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правовом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регулировании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отдельных вопросов организации социального питания                          в Ульяновской области» (далее – Закон № 105-ЗО) в соответствии                                с законодательством Российской Федерации.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законах № 112-ЗО и 105-ЗО используется не соответствующий Федеральному закону «Об общих принципах организации публичной власти                 в субъектах Российской Федерации» и законодательству Ульяновской области термин «исполнительный орган государственной власти Ульяновской области». В этой связи законопроектом предлагается заменить этот термин термином «исполнительный орган Ульяновской области».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Кроме того, законопроектом в статьи 5 и 6 Закона № 112-ЗО вносятся изменения, предусматривающие устранение внутренних противоречий                        и уточнение применяемой терминологии. В частности, согласно пункту 5 части 1 статьи 5 Закона № 112-ЗО к заявлению о назначении единовременного денежного пособия должна быть приложена копия решения суда                                    об усыновлении (удочерении) ребёнка, заверенная в установленном порядке. Необходимо отметить, что законодательством Российской Федерации общий порядок заверения копий документов, в том числе судебных постановлений,                     не установлен, в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связи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 чем не ясно, в каком именно «установленном порядке»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должна быть заверена копия решения суда об усыновлении (удочерении) ребёнка. В этой связи законопроектом согласно Гражданскому процессуальному кодексу Российской Федерации и основам законодательства Российской Федерации о нотариате предлагается установить, что эта копия должна быть либо заверена соответствующим судом, либо её верность должна быть засвидетельствована нотариусом или иным должностным лицом, имеющим право совершать нотариальные действия. В соответствии с пунктом 1 части 3 статьи 5 Закона № 112-ЗО уполномоченный исполнительный орган Ульяновской области  принимает решение об отказе в назначении единовременного денежного пособия в случае, если  заявление о назначении единовременного денежного пособия и прилагаемые к нему копии документов представлены лицом, не имеющим права на единовременное денежное пособие. Однако согласно статье 3 Закона № 112-ЗО граждане имеют право                                       не на указанное пособие, а на его получение. В этой связи законопроектом                    в пункт 1 части 3 статьи 5 Закона № 112-ЗО вносится соответствующее уточнение. В соответствии с частью 6 статьи 5 Закона № 112-ЗО учёт лиц, получивших единовременное денежное пособие, осуществляется уполномоченным органом. Однако данной нормой не определено, кто должен устанавливать порядок такого учёта. В этой связи законопроектом предлагается предусмотреть,  что этот порядок устанавливается уполномоченным органом.  Вносятся законопроектом и иные изменения подобного рода.   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Принятие законопроекта позволит обеспечить соответствие законов                    № 112-ЗО и 105-ЗО законодательству Российской Федерации, а также общеправовому критерию ясности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пределённости и недвусмысленности правовой нормы.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1F716C" w:rsidRDefault="001F716C" w:rsidP="001F716C">
      <w:pPr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F716C" w:rsidRDefault="001F716C" w:rsidP="001F716C">
      <w:pPr>
        <w:ind w:right="-284"/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__________________</w:t>
      </w:r>
    </w:p>
    <w:bookmarkEnd w:id="0"/>
    <w:p w:rsidR="001C6C4A" w:rsidRDefault="001C6C4A" w:rsidP="001F716C">
      <w:pPr>
        <w:ind w:right="-284"/>
      </w:pPr>
    </w:p>
    <w:sectPr w:rsidR="001C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74"/>
    <w:rsid w:val="00116174"/>
    <w:rsid w:val="001C6C4A"/>
    <w:rsid w:val="001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2024-01-31T07:37:00Z</dcterms:created>
  <dcterms:modified xsi:type="dcterms:W3CDTF">2024-01-31T07:38:00Z</dcterms:modified>
</cp:coreProperties>
</file>